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7C" w:rsidRPr="00F76054" w:rsidRDefault="00F7137C" w:rsidP="00F76054">
      <w:pPr>
        <w:spacing w:before="240" w:after="240"/>
        <w:jc w:val="center"/>
        <w:rPr>
          <w:b/>
          <w:caps/>
        </w:rPr>
      </w:pPr>
      <w:r w:rsidRPr="00F76054">
        <w:rPr>
          <w:b/>
          <w:caps/>
        </w:rPr>
        <w:t>Instrução Normativa SESD Nº 0</w:t>
      </w:r>
      <w:r w:rsidR="00365E1E">
        <w:rPr>
          <w:b/>
          <w:caps/>
        </w:rPr>
        <w:t>5</w:t>
      </w:r>
      <w:r w:rsidRPr="00F76054">
        <w:rPr>
          <w:b/>
          <w:caps/>
        </w:rPr>
        <w:t xml:space="preserve">, de </w:t>
      </w:r>
      <w:r w:rsidR="00365E1E">
        <w:rPr>
          <w:b/>
          <w:caps/>
        </w:rPr>
        <w:t>04</w:t>
      </w:r>
      <w:r w:rsidRPr="00F76054">
        <w:rPr>
          <w:b/>
          <w:caps/>
        </w:rPr>
        <w:t xml:space="preserve"> de ma</w:t>
      </w:r>
      <w:r w:rsidR="00365E1E">
        <w:rPr>
          <w:b/>
          <w:caps/>
        </w:rPr>
        <w:t>I</w:t>
      </w:r>
      <w:r w:rsidRPr="00F76054">
        <w:rPr>
          <w:b/>
          <w:caps/>
        </w:rPr>
        <w:t>o de 2020</w:t>
      </w:r>
    </w:p>
    <w:p w:rsidR="00F7137C" w:rsidRPr="00F76054" w:rsidRDefault="00F7137C" w:rsidP="00F76054">
      <w:pPr>
        <w:spacing w:before="240" w:after="240"/>
        <w:jc w:val="both"/>
        <w:rPr>
          <w:b/>
        </w:rPr>
      </w:pPr>
    </w:p>
    <w:p w:rsidR="005E22B3" w:rsidRDefault="00BC0A6D" w:rsidP="00F76054">
      <w:pPr>
        <w:spacing w:before="240" w:after="240"/>
        <w:ind w:left="2268"/>
        <w:jc w:val="both"/>
      </w:pPr>
      <w:r>
        <w:t>Di</w:t>
      </w:r>
      <w:r w:rsidR="005C1F06">
        <w:t>s</w:t>
      </w:r>
      <w:bookmarkStart w:id="0" w:name="_GoBack"/>
      <w:bookmarkEnd w:id="0"/>
      <w:r>
        <w:t>põe</w:t>
      </w:r>
      <w:r w:rsidR="005E22B3" w:rsidRPr="00F76054">
        <w:t xml:space="preserve"> sobre o funcionamento das Comunidades Terapêuticas - entidades privadas sem fins lucrativos, prestadoras de serviço de atenção especializada às pessoas que apresentam problemas associados ao uso, abuso e dependência de substâncias psicoativas – credenciadas junto ao Programa Rede Abraço, do Governo do Estado do Espírito Santo.</w:t>
      </w:r>
    </w:p>
    <w:p w:rsidR="00F76054" w:rsidRPr="00F76054" w:rsidRDefault="00F76054" w:rsidP="00F76054">
      <w:pPr>
        <w:spacing w:before="240" w:after="240"/>
        <w:jc w:val="both"/>
      </w:pPr>
    </w:p>
    <w:p w:rsidR="00F7137C" w:rsidRPr="00F76054" w:rsidRDefault="00F7137C" w:rsidP="00F76054">
      <w:pPr>
        <w:spacing w:before="240" w:after="240"/>
        <w:jc w:val="both"/>
      </w:pPr>
      <w:proofErr w:type="gramStart"/>
      <w:r w:rsidRPr="00F76054">
        <w:t xml:space="preserve">A </w:t>
      </w:r>
      <w:r w:rsidRPr="00F76054">
        <w:rPr>
          <w:b/>
        </w:rPr>
        <w:t>SUBSECRETARIA</w:t>
      </w:r>
      <w:proofErr w:type="gramEnd"/>
      <w:r w:rsidRPr="00F76054">
        <w:rPr>
          <w:b/>
        </w:rPr>
        <w:t xml:space="preserve"> ESPECIAL DE POLÍTICA SOBRE DROGAS DO ESPÍRITO SANTO (SESD/ES)</w:t>
      </w:r>
      <w:r w:rsidRPr="00F76054">
        <w:t xml:space="preserve">, </w:t>
      </w:r>
      <w:r w:rsidR="005E22B3" w:rsidRPr="00F76054">
        <w:t xml:space="preserve">vinculada à </w:t>
      </w:r>
      <w:r w:rsidR="005E22B3" w:rsidRPr="00F76054">
        <w:rPr>
          <w:b/>
          <w:caps/>
        </w:rPr>
        <w:t>Secretaria de Estado de Direitos Humanos</w:t>
      </w:r>
      <w:r w:rsidR="005E22B3" w:rsidRPr="00F76054">
        <w:rPr>
          <w:b/>
        </w:rPr>
        <w:t xml:space="preserve"> (SEDH/ES)</w:t>
      </w:r>
      <w:r w:rsidR="005E22B3" w:rsidRPr="00F76054">
        <w:t xml:space="preserve">, </w:t>
      </w:r>
      <w:r w:rsidRPr="00F76054">
        <w:t xml:space="preserve">no uso das competências definidas </w:t>
      </w:r>
      <w:r w:rsidR="00F76054" w:rsidRPr="00F76054">
        <w:t>no Decreto Estadual 4195-R, de 29 de dezembro de 2017, e</w:t>
      </w:r>
    </w:p>
    <w:p w:rsidR="003D7645" w:rsidRDefault="00F7137C" w:rsidP="00876E93">
      <w:pPr>
        <w:spacing w:before="240" w:after="240"/>
        <w:jc w:val="both"/>
      </w:pPr>
      <w:r w:rsidRPr="00F76054">
        <w:rPr>
          <w:b/>
        </w:rPr>
        <w:t>CONSIDERANDO</w:t>
      </w:r>
      <w:r w:rsidRPr="00F76054">
        <w:t xml:space="preserve"> </w:t>
      </w:r>
      <w:r w:rsidR="003D7645">
        <w:t xml:space="preserve">a Declaração de Emergência em Saúde Pública de Importância Internacional pela Organização Mundial da Saúde em 30 de janeiro de 2020, em decorrência da Infecção Humana pelo novo </w:t>
      </w:r>
      <w:proofErr w:type="spellStart"/>
      <w:r w:rsidR="003D7645">
        <w:t>coronavírus</w:t>
      </w:r>
      <w:proofErr w:type="spellEnd"/>
      <w:r w:rsidR="003D7645">
        <w:t xml:space="preserve"> (COVID-19);</w:t>
      </w:r>
    </w:p>
    <w:p w:rsidR="003D7645" w:rsidRDefault="003D7645" w:rsidP="003D7645">
      <w:pPr>
        <w:spacing w:before="240" w:after="240"/>
        <w:jc w:val="both"/>
      </w:pPr>
      <w:r w:rsidRPr="003D7645">
        <w:rPr>
          <w:b/>
        </w:rPr>
        <w:t>CONSIDERANDO</w:t>
      </w:r>
      <w:r>
        <w:t xml:space="preserve"> a Portaria nº 188/GM/MS, de </w:t>
      </w:r>
      <w:proofErr w:type="gramStart"/>
      <w:r>
        <w:t>3</w:t>
      </w:r>
      <w:proofErr w:type="gramEnd"/>
      <w:r>
        <w:t xml:space="preserve"> de fevereiro de 2020, que Declara Emergência em Saúde Pública de Importância Nacional - ESPIN, em decorrência da Infecção Humana pelo novo </w:t>
      </w:r>
      <w:proofErr w:type="spellStart"/>
      <w:r>
        <w:t>coronavírus</w:t>
      </w:r>
      <w:proofErr w:type="spellEnd"/>
      <w:r>
        <w:t xml:space="preserve"> (COVID-19);</w:t>
      </w:r>
    </w:p>
    <w:p w:rsidR="00876E93" w:rsidRDefault="00876E93" w:rsidP="00876E93">
      <w:pPr>
        <w:spacing w:before="240" w:after="240"/>
        <w:jc w:val="both"/>
      </w:pPr>
      <w:r w:rsidRPr="00F76054">
        <w:rPr>
          <w:b/>
        </w:rPr>
        <w:t>CONSIDERANDO</w:t>
      </w:r>
      <w:r w:rsidRPr="00F76054">
        <w:t xml:space="preserve"> </w:t>
      </w:r>
      <w:r>
        <w:t xml:space="preserve">a Portaria Nº 454, de 20 de março de 2020, que declara, em todo o território nacional, o estado de transmissão comunitária do </w:t>
      </w:r>
      <w:proofErr w:type="spellStart"/>
      <w:r>
        <w:t>coronavírus</w:t>
      </w:r>
      <w:proofErr w:type="spellEnd"/>
      <w:r>
        <w:t xml:space="preserve"> (COVID-19);</w:t>
      </w:r>
    </w:p>
    <w:p w:rsidR="00876E93" w:rsidRDefault="00876E93" w:rsidP="00876E93">
      <w:pPr>
        <w:spacing w:before="240" w:after="240"/>
        <w:jc w:val="both"/>
      </w:pPr>
      <w:r w:rsidRPr="00F76054">
        <w:rPr>
          <w:b/>
        </w:rPr>
        <w:t>CONSIDERANDO</w:t>
      </w:r>
      <w:r>
        <w:rPr>
          <w:b/>
        </w:rPr>
        <w:t xml:space="preserve"> </w:t>
      </w:r>
      <w:r w:rsidRPr="00876E93">
        <w:t>o reconhecimento do estado de transmissão comunitária</w:t>
      </w:r>
      <w:r>
        <w:t xml:space="preserve"> do </w:t>
      </w:r>
      <w:proofErr w:type="spellStart"/>
      <w:r>
        <w:t>coronavírus</w:t>
      </w:r>
      <w:proofErr w:type="spellEnd"/>
      <w:r>
        <w:t xml:space="preserve"> (COVID-19) no Espírito Santo a partir de 30 de março;</w:t>
      </w:r>
    </w:p>
    <w:p w:rsidR="00F7137C" w:rsidRPr="00F76054" w:rsidRDefault="00F7137C" w:rsidP="00F76054">
      <w:pPr>
        <w:spacing w:before="240" w:after="240"/>
        <w:jc w:val="both"/>
        <w:rPr>
          <w:rFonts w:cs="Arial"/>
        </w:rPr>
      </w:pPr>
      <w:r w:rsidRPr="00F76054">
        <w:rPr>
          <w:b/>
        </w:rPr>
        <w:t>CONSIDERANDO</w:t>
      </w:r>
      <w:r w:rsidRPr="00F76054">
        <w:t xml:space="preserve"> o Decreto Estadual </w:t>
      </w:r>
      <w:r w:rsidRPr="00F76054">
        <w:rPr>
          <w:rFonts w:cs="Arial"/>
        </w:rPr>
        <w:t xml:space="preserve">Nº 4.593-R, de 13 de março de 2020, que decreta estado de emergência em saúde pública no Estado do Espírito Santo e estabelece medidas para prevenção, controle e contenção de riscos, danos e agravos decorrentes do surto de </w:t>
      </w:r>
      <w:proofErr w:type="spellStart"/>
      <w:r w:rsidRPr="00F76054">
        <w:rPr>
          <w:rFonts w:cs="Arial"/>
        </w:rPr>
        <w:t>coronavírus</w:t>
      </w:r>
      <w:proofErr w:type="spellEnd"/>
      <w:r w:rsidRPr="00F76054">
        <w:rPr>
          <w:rFonts w:cs="Arial"/>
        </w:rPr>
        <w:t xml:space="preserve"> (COVID-19);</w:t>
      </w:r>
    </w:p>
    <w:p w:rsidR="003D7645" w:rsidRDefault="003D7645" w:rsidP="003D7645">
      <w:pPr>
        <w:spacing w:before="240" w:after="240"/>
        <w:jc w:val="both"/>
        <w:rPr>
          <w:rFonts w:cs="Arial"/>
        </w:rPr>
      </w:pPr>
      <w:r w:rsidRPr="00F76054">
        <w:rPr>
          <w:b/>
        </w:rPr>
        <w:t>CONSIDERANDO</w:t>
      </w:r>
      <w:r w:rsidRPr="00F76054">
        <w:t xml:space="preserve"> o Decreto Estadual </w:t>
      </w:r>
      <w:r w:rsidRPr="00F76054">
        <w:rPr>
          <w:rFonts w:cs="Arial"/>
        </w:rPr>
        <w:t>Nº 4.</w:t>
      </w:r>
      <w:r>
        <w:rPr>
          <w:rFonts w:cs="Arial"/>
        </w:rPr>
        <w:t>644</w:t>
      </w:r>
      <w:r w:rsidRPr="00F76054">
        <w:rPr>
          <w:rFonts w:cs="Arial"/>
        </w:rPr>
        <w:t xml:space="preserve">-R, de </w:t>
      </w:r>
      <w:r>
        <w:rPr>
          <w:rFonts w:cs="Arial"/>
        </w:rPr>
        <w:t>30</w:t>
      </w:r>
      <w:r w:rsidRPr="00F76054">
        <w:rPr>
          <w:rFonts w:cs="Arial"/>
        </w:rPr>
        <w:t xml:space="preserve"> de </w:t>
      </w:r>
      <w:r>
        <w:rPr>
          <w:rFonts w:cs="Arial"/>
        </w:rPr>
        <w:t>abril</w:t>
      </w:r>
      <w:r w:rsidRPr="00F76054">
        <w:rPr>
          <w:rFonts w:cs="Arial"/>
        </w:rPr>
        <w:t xml:space="preserve"> de 2020, que </w:t>
      </w:r>
      <w:r>
        <w:rPr>
          <w:rFonts w:cs="Arial"/>
        </w:rPr>
        <w:t xml:space="preserve">dispõe sobre medidas para o enfrentamento da emergência de saúde pública decorrente do novo </w:t>
      </w:r>
      <w:proofErr w:type="spellStart"/>
      <w:r>
        <w:rPr>
          <w:rFonts w:cs="Arial"/>
        </w:rPr>
        <w:t>coronavírus</w:t>
      </w:r>
      <w:proofErr w:type="spellEnd"/>
      <w:r>
        <w:rPr>
          <w:rFonts w:cs="Arial"/>
        </w:rPr>
        <w:t xml:space="preserve"> (COVID-19), e dá outras providências;</w:t>
      </w:r>
    </w:p>
    <w:p w:rsidR="00311A9F" w:rsidRPr="00F76054" w:rsidRDefault="00311A9F" w:rsidP="00311A9F">
      <w:pPr>
        <w:spacing w:before="240" w:after="240"/>
        <w:jc w:val="both"/>
        <w:rPr>
          <w:rFonts w:cs="Arial"/>
        </w:rPr>
      </w:pPr>
      <w:r w:rsidRPr="00F76054">
        <w:rPr>
          <w:rFonts w:cs="Arial"/>
          <w:b/>
        </w:rPr>
        <w:t>CONSIDERANDO</w:t>
      </w:r>
      <w:r>
        <w:rPr>
          <w:rFonts w:cs="Arial"/>
        </w:rPr>
        <w:t xml:space="preserve"> a</w:t>
      </w:r>
      <w:r w:rsidRPr="00F76054">
        <w:rPr>
          <w:rFonts w:cs="Arial"/>
        </w:rPr>
        <w:t xml:space="preserve"> Cartilha de orientação para Comunidades Terapêuticas – Cuidados básicos com relação </w:t>
      </w:r>
      <w:proofErr w:type="gramStart"/>
      <w:r w:rsidRPr="00F76054">
        <w:rPr>
          <w:rFonts w:cs="Arial"/>
        </w:rPr>
        <w:t>a</w:t>
      </w:r>
      <w:proofErr w:type="gramEnd"/>
      <w:r w:rsidRPr="00F76054">
        <w:rPr>
          <w:rFonts w:cs="Arial"/>
        </w:rPr>
        <w:t xml:space="preserve"> pandemia de </w:t>
      </w:r>
      <w:proofErr w:type="spellStart"/>
      <w:r w:rsidRPr="00F76054">
        <w:rPr>
          <w:rFonts w:cs="Arial"/>
        </w:rPr>
        <w:t>Coronavírus</w:t>
      </w:r>
      <w:proofErr w:type="spellEnd"/>
      <w:r w:rsidRPr="00F76054">
        <w:rPr>
          <w:rFonts w:cs="Arial"/>
        </w:rPr>
        <w:t xml:space="preserve"> (COVID-19), publicada pela Federação Brasileira de Comunidades Terapêuticas (FEBRACT) em março de 2020; e</w:t>
      </w:r>
    </w:p>
    <w:p w:rsidR="00311A9F" w:rsidRPr="00F76054" w:rsidRDefault="00311A9F" w:rsidP="00311A9F">
      <w:pPr>
        <w:spacing w:before="240" w:after="240"/>
        <w:jc w:val="both"/>
        <w:rPr>
          <w:rFonts w:cs="Arial"/>
        </w:rPr>
      </w:pPr>
      <w:r w:rsidRPr="00F76054">
        <w:rPr>
          <w:rFonts w:cs="Arial"/>
          <w:b/>
        </w:rPr>
        <w:lastRenderedPageBreak/>
        <w:t>CONSIDERANDO</w:t>
      </w:r>
      <w:r w:rsidRPr="00F76054">
        <w:rPr>
          <w:rFonts w:cs="Arial"/>
        </w:rPr>
        <w:t xml:space="preserve"> a imprescindibilidade de que todos adotem medidas para conter e minimizar a disseminação do </w:t>
      </w:r>
      <w:proofErr w:type="spellStart"/>
      <w:r w:rsidRPr="00F76054">
        <w:rPr>
          <w:rFonts w:cs="Arial"/>
        </w:rPr>
        <w:t>coronavírus</w:t>
      </w:r>
      <w:proofErr w:type="spellEnd"/>
      <w:r w:rsidRPr="00F76054">
        <w:rPr>
          <w:rFonts w:cs="Arial"/>
        </w:rPr>
        <w:t xml:space="preserve"> (COVID-19) e no intuito de evitar </w:t>
      </w:r>
      <w:r w:rsidRPr="00F76054">
        <w:t>a ocorrência de novos casos entre acolhidos em Comunidades Terapêuticas vinculadas ao Programa Rede Abraço;</w:t>
      </w:r>
    </w:p>
    <w:p w:rsidR="003D7645" w:rsidRDefault="00311A9F" w:rsidP="003D7645">
      <w:pPr>
        <w:spacing w:before="240" w:after="240"/>
        <w:jc w:val="both"/>
        <w:rPr>
          <w:rFonts w:cs="Arial"/>
        </w:rPr>
      </w:pPr>
      <w:r w:rsidRPr="00F76054">
        <w:rPr>
          <w:b/>
        </w:rPr>
        <w:t>CONSIDERANDO</w:t>
      </w:r>
      <w:r w:rsidRPr="00F76054">
        <w:t xml:space="preserve"> o</w:t>
      </w:r>
      <w:r>
        <w:t xml:space="preserve"> risco aumentado de que pessoas com transtornos relacionados ao uso de substâncias psicoativas tenham </w:t>
      </w:r>
      <w:proofErr w:type="gramStart"/>
      <w:r>
        <w:t>recaídas</w:t>
      </w:r>
      <w:proofErr w:type="gramEnd"/>
      <w:r>
        <w:t xml:space="preserve"> ou aumentem a </w:t>
      </w:r>
      <w:proofErr w:type="spellStart"/>
      <w:r>
        <w:t>frequência</w:t>
      </w:r>
      <w:proofErr w:type="spellEnd"/>
      <w:r>
        <w:t xml:space="preserve"> e quantidade do uso e a necessidade de garantir que essas pessoas continuem a ter acesso a diferentes modalidades de tratamento;</w:t>
      </w:r>
    </w:p>
    <w:p w:rsidR="00E20EC3" w:rsidRPr="00F76054" w:rsidRDefault="00E20EC3" w:rsidP="00F76054">
      <w:pPr>
        <w:spacing w:before="240" w:after="240"/>
        <w:jc w:val="both"/>
        <w:rPr>
          <w:rFonts w:cs="Arial"/>
          <w:b/>
        </w:rPr>
      </w:pPr>
      <w:r w:rsidRPr="00F76054">
        <w:rPr>
          <w:rFonts w:cs="Arial"/>
          <w:b/>
        </w:rPr>
        <w:t>RESOLVE</w:t>
      </w:r>
    </w:p>
    <w:p w:rsidR="00311A9F" w:rsidRDefault="00154885" w:rsidP="00F76054">
      <w:pPr>
        <w:spacing w:before="240" w:after="240"/>
        <w:jc w:val="both"/>
        <w:rPr>
          <w:rFonts w:cs="Arial"/>
        </w:rPr>
      </w:pPr>
      <w:r w:rsidRPr="00F76054">
        <w:rPr>
          <w:rFonts w:cs="Arial"/>
          <w:b/>
        </w:rPr>
        <w:t>Art. 1º.</w:t>
      </w:r>
      <w:r w:rsidRPr="00F76054">
        <w:rPr>
          <w:rFonts w:cs="Arial"/>
        </w:rPr>
        <w:t xml:space="preserve"> A partir de </w:t>
      </w:r>
      <w:r w:rsidR="00311A9F">
        <w:rPr>
          <w:rFonts w:cs="Arial"/>
        </w:rPr>
        <w:t xml:space="preserve">04 de maio de 2020, serão retomados os encaminhamentos de novos casos para acolhimento em </w:t>
      </w:r>
      <w:r w:rsidR="00311A9F" w:rsidRPr="00F76054">
        <w:rPr>
          <w:rFonts w:cs="Arial"/>
        </w:rPr>
        <w:t>Comunidades Terapêuticas</w:t>
      </w:r>
      <w:r w:rsidR="00311A9F">
        <w:rPr>
          <w:rFonts w:cs="Arial"/>
        </w:rPr>
        <w:t xml:space="preserve"> credenciadas junto ao Governo do Estado do Espírito Santo.</w:t>
      </w:r>
    </w:p>
    <w:p w:rsidR="00311A9F" w:rsidRDefault="00311A9F" w:rsidP="00F76054">
      <w:pPr>
        <w:spacing w:before="240" w:after="240"/>
        <w:jc w:val="both"/>
        <w:rPr>
          <w:rFonts w:cs="Arial"/>
        </w:rPr>
      </w:pPr>
      <w:r w:rsidRPr="00F76054">
        <w:t>§1º.</w:t>
      </w:r>
      <w:r>
        <w:t xml:space="preserve"> Todos os casos passarão por avaliação prévia no Centro de Acolhimento e Atenção Integrada sobre Drogas (CAAD), inclusive para triagem de casos suspeitos de</w:t>
      </w:r>
      <w:r w:rsidR="00795A56">
        <w:t xml:space="preserve"> infecção pelo novo </w:t>
      </w:r>
      <w:proofErr w:type="spellStart"/>
      <w:r w:rsidR="00795A56">
        <w:t>coronavírus</w:t>
      </w:r>
      <w:proofErr w:type="spellEnd"/>
      <w:r w:rsidR="00795A56">
        <w:t xml:space="preserve">, sendo encaminhados após </w:t>
      </w:r>
      <w:proofErr w:type="spellStart"/>
      <w:r w:rsidR="00795A56">
        <w:t>testagem</w:t>
      </w:r>
      <w:proofErr w:type="spellEnd"/>
      <w:r w:rsidR="00795A56">
        <w:t xml:space="preserve"> negativa.</w:t>
      </w:r>
    </w:p>
    <w:p w:rsidR="00311A9F" w:rsidRDefault="00311A9F" w:rsidP="00F76054">
      <w:pPr>
        <w:spacing w:before="120" w:after="120"/>
        <w:jc w:val="both"/>
        <w:rPr>
          <w:rFonts w:cs="Arial"/>
        </w:rPr>
      </w:pPr>
      <w:r w:rsidRPr="00F76054">
        <w:rPr>
          <w:rFonts w:cs="Arial"/>
          <w:b/>
        </w:rPr>
        <w:t>Art. 2º.</w:t>
      </w:r>
      <w:r>
        <w:rPr>
          <w:rFonts w:cs="Arial"/>
          <w:b/>
        </w:rPr>
        <w:t xml:space="preserve"> </w:t>
      </w:r>
      <w:r w:rsidRPr="00311A9F">
        <w:rPr>
          <w:rFonts w:cs="Arial"/>
        </w:rPr>
        <w:t>A comunidade Terapêutica deverá promover treinamento interno</w:t>
      </w:r>
      <w:r>
        <w:rPr>
          <w:rFonts w:cs="Arial"/>
        </w:rPr>
        <w:t xml:space="preserve"> para todos os profissionais utilizando a </w:t>
      </w:r>
      <w:r w:rsidRPr="00F76054">
        <w:rPr>
          <w:rFonts w:cs="Arial"/>
        </w:rPr>
        <w:t xml:space="preserve">Cartilha de orientação para Comunidades Terapêuticas – Cuidados básicos com relação </w:t>
      </w:r>
      <w:proofErr w:type="gramStart"/>
      <w:r w:rsidRPr="00F76054">
        <w:rPr>
          <w:rFonts w:cs="Arial"/>
        </w:rPr>
        <w:t>a</w:t>
      </w:r>
      <w:proofErr w:type="gramEnd"/>
      <w:r w:rsidRPr="00F76054">
        <w:rPr>
          <w:rFonts w:cs="Arial"/>
        </w:rPr>
        <w:t xml:space="preserve"> pandemia de </w:t>
      </w:r>
      <w:proofErr w:type="spellStart"/>
      <w:r w:rsidRPr="00F76054">
        <w:rPr>
          <w:rFonts w:cs="Arial"/>
        </w:rPr>
        <w:t>Coronavírus</w:t>
      </w:r>
      <w:proofErr w:type="spellEnd"/>
      <w:r w:rsidRPr="00F76054">
        <w:rPr>
          <w:rFonts w:cs="Arial"/>
        </w:rPr>
        <w:t xml:space="preserve"> (COVID-19), publicada pela Federação Brasileira de Comunidades Terapêuticas (FEBRACT) em março de 2020</w:t>
      </w:r>
      <w:r>
        <w:rPr>
          <w:rFonts w:cs="Arial"/>
        </w:rPr>
        <w:t>.</w:t>
      </w:r>
    </w:p>
    <w:p w:rsidR="00311A9F" w:rsidRDefault="00154885" w:rsidP="00F76054">
      <w:pPr>
        <w:spacing w:before="120" w:after="120"/>
        <w:jc w:val="both"/>
        <w:rPr>
          <w:rFonts w:cs="Arial"/>
        </w:rPr>
      </w:pPr>
      <w:r w:rsidRPr="00F76054">
        <w:rPr>
          <w:rFonts w:cs="Arial"/>
          <w:b/>
        </w:rPr>
        <w:t xml:space="preserve">Art. </w:t>
      </w:r>
      <w:r w:rsidR="00311A9F">
        <w:rPr>
          <w:rFonts w:cs="Arial"/>
          <w:b/>
        </w:rPr>
        <w:t>3</w:t>
      </w:r>
      <w:r w:rsidRPr="00F76054">
        <w:rPr>
          <w:rFonts w:cs="Arial"/>
          <w:b/>
        </w:rPr>
        <w:t>º.</w:t>
      </w:r>
      <w:r w:rsidRPr="00F76054">
        <w:rPr>
          <w:rFonts w:cs="Arial"/>
        </w:rPr>
        <w:t xml:space="preserve"> </w:t>
      </w:r>
      <w:r w:rsidR="00311A9F">
        <w:rPr>
          <w:rFonts w:cs="Arial"/>
        </w:rPr>
        <w:t xml:space="preserve">Deverá ser disponibilizado local para lavagem das mãos </w:t>
      </w:r>
      <w:r w:rsidR="00DF7F61">
        <w:rPr>
          <w:rFonts w:cs="Arial"/>
        </w:rPr>
        <w:t>e álcool em gel 70% a todos que acessarem a Comunidade Terapêutica.</w:t>
      </w:r>
    </w:p>
    <w:p w:rsidR="00DF7F61" w:rsidRDefault="00DF7F61" w:rsidP="00DF7F61">
      <w:pPr>
        <w:spacing w:before="120" w:after="120"/>
        <w:jc w:val="both"/>
      </w:pPr>
      <w:r w:rsidRPr="00F76054">
        <w:rPr>
          <w:rFonts w:cs="Arial"/>
          <w:b/>
        </w:rPr>
        <w:t xml:space="preserve">Art. </w:t>
      </w:r>
      <w:r>
        <w:rPr>
          <w:rFonts w:cs="Arial"/>
          <w:b/>
        </w:rPr>
        <w:t>4</w:t>
      </w:r>
      <w:r w:rsidRPr="00F76054">
        <w:rPr>
          <w:rFonts w:cs="Arial"/>
          <w:b/>
        </w:rPr>
        <w:t>º.</w:t>
      </w:r>
      <w:r>
        <w:rPr>
          <w:rFonts w:cs="Arial"/>
          <w:b/>
        </w:rPr>
        <w:t xml:space="preserve"> </w:t>
      </w:r>
      <w:r w:rsidRPr="00DF7F61">
        <w:rPr>
          <w:rFonts w:cs="Arial"/>
        </w:rPr>
        <w:t>Os ambientes devem ser mantidos</w:t>
      </w:r>
      <w:r>
        <w:rPr>
          <w:rFonts w:cs="Arial"/>
          <w:b/>
        </w:rPr>
        <w:t xml:space="preserve"> </w:t>
      </w:r>
      <w:r w:rsidRPr="00F76054">
        <w:t>bem ventilados</w:t>
      </w:r>
      <w:r>
        <w:t xml:space="preserve"> e n</w:t>
      </w:r>
      <w:r w:rsidRPr="00F76054">
        <w:t xml:space="preserve">ão </w:t>
      </w:r>
      <w:r>
        <w:t xml:space="preserve">se deve </w:t>
      </w:r>
      <w:r w:rsidRPr="00F76054">
        <w:t>permitir o compartilhamento de objetos pessoais.</w:t>
      </w:r>
    </w:p>
    <w:p w:rsidR="00DF7F61" w:rsidRPr="00F76054" w:rsidRDefault="00DF7F61" w:rsidP="00DF7F61">
      <w:pPr>
        <w:spacing w:before="240" w:after="240"/>
        <w:jc w:val="both"/>
      </w:pPr>
      <w:r w:rsidRPr="00F76054">
        <w:rPr>
          <w:b/>
        </w:rPr>
        <w:t>Art. 5º.</w:t>
      </w:r>
      <w:r w:rsidRPr="00F76054">
        <w:t xml:space="preserve"> A limpeza das áreas comuns deve ser intensificada.</w:t>
      </w:r>
    </w:p>
    <w:p w:rsidR="0053615A" w:rsidRPr="0053615A" w:rsidRDefault="00DF7F61" w:rsidP="00DF7F61">
      <w:pPr>
        <w:spacing w:before="120" w:after="120"/>
        <w:jc w:val="both"/>
      </w:pPr>
      <w:r w:rsidRPr="00F76054">
        <w:rPr>
          <w:b/>
        </w:rPr>
        <w:t xml:space="preserve">Art. </w:t>
      </w:r>
      <w:r>
        <w:rPr>
          <w:b/>
        </w:rPr>
        <w:t>6</w:t>
      </w:r>
      <w:r w:rsidRPr="00F76054">
        <w:rPr>
          <w:b/>
        </w:rPr>
        <w:t>º.</w:t>
      </w:r>
      <w:r>
        <w:rPr>
          <w:b/>
        </w:rPr>
        <w:t xml:space="preserve"> </w:t>
      </w:r>
      <w:r w:rsidR="0053615A" w:rsidRPr="0053615A">
        <w:t xml:space="preserve">Todos os profissionais das Comunidades Terapêuticas </w:t>
      </w:r>
      <w:r w:rsidR="0053615A">
        <w:t>deverão fazer uso de máscaras de proteção quando estiverem dentro da instituição.</w:t>
      </w:r>
    </w:p>
    <w:p w:rsidR="00DF7F61" w:rsidRDefault="0053615A" w:rsidP="00DF7F61">
      <w:pPr>
        <w:spacing w:before="120" w:after="120"/>
        <w:jc w:val="both"/>
      </w:pPr>
      <w:r w:rsidRPr="00F76054">
        <w:t>§1º.</w:t>
      </w:r>
      <w:r>
        <w:t xml:space="preserve"> </w:t>
      </w:r>
      <w:r w:rsidR="00DF7F61" w:rsidRPr="00DF7F61">
        <w:t xml:space="preserve">Recomenda-se </w:t>
      </w:r>
      <w:r w:rsidR="00DF7F61">
        <w:t>que os profissionais usem máscaras para prevenção do contágio, mesmo quando fora da instituição.</w:t>
      </w:r>
    </w:p>
    <w:p w:rsidR="0053615A" w:rsidRDefault="00DF7F61" w:rsidP="0053615A">
      <w:pPr>
        <w:spacing w:before="120" w:after="120"/>
        <w:jc w:val="both"/>
        <w:rPr>
          <w:rFonts w:cs="Arial"/>
        </w:rPr>
      </w:pPr>
      <w:r w:rsidRPr="00F76054">
        <w:rPr>
          <w:b/>
        </w:rPr>
        <w:t xml:space="preserve">Art. </w:t>
      </w:r>
      <w:r>
        <w:rPr>
          <w:b/>
        </w:rPr>
        <w:t>7</w:t>
      </w:r>
      <w:r w:rsidRPr="00F76054">
        <w:rPr>
          <w:b/>
        </w:rPr>
        <w:t>º.</w:t>
      </w:r>
      <w:r w:rsidRPr="00F76054">
        <w:t xml:space="preserve"> </w:t>
      </w:r>
      <w:r w:rsidR="0053615A" w:rsidRPr="00F76054">
        <w:rPr>
          <w:rFonts w:cs="Arial"/>
        </w:rPr>
        <w:t>Todos os profissionais deverão realizar os procedimentos básicos de prevenção do contágio,</w:t>
      </w:r>
      <w:r w:rsidR="0053615A">
        <w:rPr>
          <w:rFonts w:cs="Arial"/>
        </w:rPr>
        <w:t xml:space="preserve"> como o protocolo de lavagem das mãos e a manutenção da distância mínima de 1,5m.</w:t>
      </w:r>
    </w:p>
    <w:p w:rsidR="00DF7F61" w:rsidRPr="00F76054" w:rsidRDefault="0053615A" w:rsidP="00DF7F61">
      <w:pPr>
        <w:spacing w:before="240" w:after="240"/>
        <w:jc w:val="both"/>
      </w:pPr>
      <w:r>
        <w:rPr>
          <w:b/>
        </w:rPr>
        <w:t>Art. 8</w:t>
      </w:r>
      <w:r w:rsidRPr="00F76054">
        <w:rPr>
          <w:b/>
        </w:rPr>
        <w:t>º.</w:t>
      </w:r>
      <w:r>
        <w:rPr>
          <w:b/>
        </w:rPr>
        <w:t xml:space="preserve"> </w:t>
      </w:r>
      <w:r w:rsidR="00DF7F61" w:rsidRPr="00F76054">
        <w:t>Estão suspensas atividades que prevejam a participação de grupos externos que realizem trabalhos e intervenções junto às Comunidades Terapêuticas.</w:t>
      </w:r>
    </w:p>
    <w:p w:rsidR="00DF7F61" w:rsidRPr="00F76054" w:rsidRDefault="0053615A" w:rsidP="00DF7F61">
      <w:pPr>
        <w:spacing w:before="240" w:after="240"/>
        <w:jc w:val="both"/>
      </w:pPr>
      <w:r>
        <w:rPr>
          <w:b/>
        </w:rPr>
        <w:t>Art. 9</w:t>
      </w:r>
      <w:r w:rsidR="00DF7F61" w:rsidRPr="00F76054">
        <w:rPr>
          <w:b/>
        </w:rPr>
        <w:t>º.</w:t>
      </w:r>
      <w:r w:rsidR="00DF7F61" w:rsidRPr="00F76054">
        <w:t xml:space="preserve"> Estão suspensas todas as visitas externas, inclusive de familiares.</w:t>
      </w:r>
    </w:p>
    <w:p w:rsidR="00DF7F61" w:rsidRDefault="00DF7F61" w:rsidP="00DF7F61">
      <w:pPr>
        <w:spacing w:before="240" w:after="240"/>
        <w:jc w:val="both"/>
      </w:pPr>
      <w:r w:rsidRPr="00F76054">
        <w:t xml:space="preserve">§1º. Casos excepcionais em que a visita de algum membro externo à Comunidade seja indispensável, após avaliação da equipe técnica da Comunidade Terapêutica, </w:t>
      </w:r>
      <w:proofErr w:type="gramStart"/>
      <w:r w:rsidRPr="00F76054">
        <w:t xml:space="preserve">deve-se </w:t>
      </w:r>
      <w:r>
        <w:lastRenderedPageBreak/>
        <w:t>investigar</w:t>
      </w:r>
      <w:proofErr w:type="gramEnd"/>
      <w:r>
        <w:t xml:space="preserve"> previamente a presença de sinais e/ou sintomas suspeitos de contágio pelo novo </w:t>
      </w:r>
      <w:proofErr w:type="spellStart"/>
      <w:r>
        <w:t>coronavírus</w:t>
      </w:r>
      <w:proofErr w:type="spellEnd"/>
      <w:r>
        <w:t xml:space="preserve"> e </w:t>
      </w:r>
      <w:r w:rsidRPr="00F76054">
        <w:t>adotar todos os procedimentos para evitar o contágio.</w:t>
      </w:r>
    </w:p>
    <w:p w:rsidR="005D6DEE" w:rsidRDefault="005D6DEE" w:rsidP="00DF7F61">
      <w:pPr>
        <w:spacing w:before="240" w:after="240"/>
        <w:jc w:val="both"/>
      </w:pPr>
      <w:r w:rsidRPr="00F76054">
        <w:t>§</w:t>
      </w:r>
      <w:r>
        <w:t>2</w:t>
      </w:r>
      <w:r w:rsidRPr="00F76054">
        <w:t>º.</w:t>
      </w:r>
      <w:r>
        <w:t xml:space="preserve"> A Comunidade Terapêutica deverá facilitar u uso de comunicação por meio de telefone, redes sociais e </w:t>
      </w:r>
      <w:proofErr w:type="gramStart"/>
      <w:r>
        <w:t>vídeo chamadas entre os acolhidos e seus familiares</w:t>
      </w:r>
      <w:proofErr w:type="gramEnd"/>
      <w:r>
        <w:t>.</w:t>
      </w:r>
    </w:p>
    <w:p w:rsidR="005D6DEE" w:rsidRDefault="005D6DEE" w:rsidP="00DF7F61">
      <w:pPr>
        <w:spacing w:before="240" w:after="240"/>
        <w:jc w:val="both"/>
      </w:pPr>
      <w:r w:rsidRPr="00F76054">
        <w:t>§</w:t>
      </w:r>
      <w:r>
        <w:t>3</w:t>
      </w:r>
      <w:r w:rsidRPr="00F76054">
        <w:t>º.</w:t>
      </w:r>
      <w:r>
        <w:t xml:space="preserve"> No caso de uso de telefones – móveis ou fixos – estes deverão ser desinfetados após o uso.</w:t>
      </w:r>
    </w:p>
    <w:p w:rsidR="005D6DEE" w:rsidRDefault="005D6DEE" w:rsidP="00DF7F61">
      <w:pPr>
        <w:spacing w:before="240" w:after="240"/>
        <w:jc w:val="both"/>
      </w:pPr>
      <w:r w:rsidRPr="00F76054">
        <w:t>§</w:t>
      </w:r>
      <w:r>
        <w:t>4</w:t>
      </w:r>
      <w:r w:rsidRPr="00F76054">
        <w:t>º.</w:t>
      </w:r>
      <w:r>
        <w:t xml:space="preserve"> A equipe técnica deverá manter o acompanhamento familiar por telefone ou vídeo </w:t>
      </w:r>
      <w:proofErr w:type="gramStart"/>
      <w:r w:rsidR="0053615A">
        <w:t>chamadas</w:t>
      </w:r>
      <w:proofErr w:type="gramEnd"/>
      <w:r w:rsidR="0053615A">
        <w:t>.</w:t>
      </w:r>
    </w:p>
    <w:p w:rsidR="00DF7F61" w:rsidRPr="00F76054" w:rsidRDefault="0053615A" w:rsidP="00DF7F61">
      <w:pPr>
        <w:spacing w:before="240" w:after="240"/>
        <w:jc w:val="both"/>
      </w:pPr>
      <w:r>
        <w:rPr>
          <w:b/>
        </w:rPr>
        <w:t>Art. 10</w:t>
      </w:r>
      <w:r w:rsidR="00DF7F61" w:rsidRPr="00F76054">
        <w:rPr>
          <w:b/>
        </w:rPr>
        <w:t>º.</w:t>
      </w:r>
      <w:r w:rsidR="00DF7F61" w:rsidRPr="00F76054">
        <w:t xml:space="preserve"> </w:t>
      </w:r>
      <w:r w:rsidR="00DF7F61">
        <w:t>Estão</w:t>
      </w:r>
      <w:r w:rsidR="00DF7F61" w:rsidRPr="00F76054">
        <w:t xml:space="preserve"> suspensas as saídas de acolhidos para atividades de reinserção social e outras, exceto as que se </w:t>
      </w:r>
      <w:proofErr w:type="spellStart"/>
      <w:r w:rsidR="00DF7F61" w:rsidRPr="00F76054">
        <w:t>deem</w:t>
      </w:r>
      <w:proofErr w:type="spellEnd"/>
      <w:r w:rsidR="00DF7F61" w:rsidRPr="00F76054">
        <w:t xml:space="preserve"> por motivo de saúde ou razão legal.</w:t>
      </w:r>
    </w:p>
    <w:p w:rsidR="00DF7F61" w:rsidRPr="00F76054" w:rsidRDefault="00DF7F61" w:rsidP="00DF7F61">
      <w:pPr>
        <w:spacing w:before="240" w:after="240"/>
        <w:jc w:val="both"/>
      </w:pPr>
      <w:r w:rsidRPr="00F76054">
        <w:t>§1º. Nos casos em que a saída da Comunidade Terapêutica for indispensável – como necessidade de saúde ou exigência legal – devem ser feitas todas as orientações sobre como evitar o contágio e realizar higienização das mãos quando do retorno.</w:t>
      </w:r>
    </w:p>
    <w:p w:rsidR="00DF7F61" w:rsidRDefault="00DF7F61" w:rsidP="00DF7F61">
      <w:pPr>
        <w:spacing w:before="120" w:after="120"/>
        <w:jc w:val="both"/>
      </w:pPr>
      <w:r>
        <w:rPr>
          <w:b/>
        </w:rPr>
        <w:t xml:space="preserve">Art. </w:t>
      </w:r>
      <w:r w:rsidR="0053615A">
        <w:rPr>
          <w:b/>
        </w:rPr>
        <w:t>11</w:t>
      </w:r>
      <w:r w:rsidRPr="00F76054">
        <w:rPr>
          <w:b/>
        </w:rPr>
        <w:t>º.</w:t>
      </w:r>
      <w:r>
        <w:rPr>
          <w:b/>
        </w:rPr>
        <w:t xml:space="preserve"> </w:t>
      </w:r>
      <w:r w:rsidRPr="00DF7F61">
        <w:t xml:space="preserve">Recomenda-se </w:t>
      </w:r>
      <w:r>
        <w:t xml:space="preserve">que os novos acolhidos, ingressantes na Comunidade Terapêutica, permaneçam </w:t>
      </w:r>
      <w:r w:rsidR="005D6DEE">
        <w:t>em observação e, sempre que possível, em espaço diferenciado dos demais, durante os primeiros 14 (quatorze) dias de seu acolhimento.</w:t>
      </w:r>
    </w:p>
    <w:p w:rsidR="0053615A" w:rsidRDefault="005D6DEE" w:rsidP="0053615A">
      <w:pPr>
        <w:spacing w:before="120" w:after="120"/>
        <w:jc w:val="both"/>
      </w:pPr>
      <w:r>
        <w:rPr>
          <w:b/>
        </w:rPr>
        <w:t>Art. 1</w:t>
      </w:r>
      <w:r w:rsidR="0053615A">
        <w:rPr>
          <w:b/>
        </w:rPr>
        <w:t>2</w:t>
      </w:r>
      <w:r w:rsidRPr="00F76054">
        <w:rPr>
          <w:b/>
        </w:rPr>
        <w:t>º.</w:t>
      </w:r>
      <w:r w:rsidR="0053615A">
        <w:rPr>
          <w:b/>
        </w:rPr>
        <w:t xml:space="preserve"> </w:t>
      </w:r>
      <w:r w:rsidR="0053615A" w:rsidRPr="00F76054">
        <w:t xml:space="preserve">Profissionais que apresentem quaisquer sinais ou sintomas de síndromes gripais, ainda que sem gravidade, independentemente de confirmação laboratorial, </w:t>
      </w:r>
      <w:r w:rsidR="0053615A">
        <w:t xml:space="preserve">devem acionar serviço de saúde para orientações específicas e permanecer afastados, adotando </w:t>
      </w:r>
      <w:r w:rsidR="0053615A" w:rsidRPr="00F76054">
        <w:t>protocolo de isolamento domiciliar por 14 dias.</w:t>
      </w:r>
    </w:p>
    <w:p w:rsidR="0053615A" w:rsidRPr="00F76054" w:rsidRDefault="0053615A" w:rsidP="0053615A">
      <w:pPr>
        <w:spacing w:before="240" w:after="240"/>
        <w:jc w:val="both"/>
      </w:pPr>
      <w:r w:rsidRPr="00F76054">
        <w:t>§1º. Os atestados de afastamento gerados por motivo de saúde podem ser enviados no formato digital (via e-mail).</w:t>
      </w:r>
    </w:p>
    <w:p w:rsidR="0053615A" w:rsidRDefault="0053615A" w:rsidP="0053615A">
      <w:pPr>
        <w:spacing w:before="240" w:after="240"/>
        <w:jc w:val="both"/>
      </w:pPr>
      <w:r w:rsidRPr="00F76054">
        <w:rPr>
          <w:b/>
        </w:rPr>
        <w:t>Art. 1</w:t>
      </w:r>
      <w:r w:rsidR="00C6760C">
        <w:rPr>
          <w:b/>
        </w:rPr>
        <w:t>3</w:t>
      </w:r>
      <w:r w:rsidRPr="00F76054">
        <w:rPr>
          <w:b/>
        </w:rPr>
        <w:t>º.</w:t>
      </w:r>
      <w:r w:rsidRPr="00F76054">
        <w:t xml:space="preserve"> </w:t>
      </w:r>
      <w:r>
        <w:t xml:space="preserve">Recomenda-se manter </w:t>
      </w:r>
      <w:proofErr w:type="gramStart"/>
      <w:r>
        <w:t xml:space="preserve">o </w:t>
      </w:r>
      <w:r w:rsidRPr="00F76054">
        <w:t xml:space="preserve">afastamento </w:t>
      </w:r>
      <w:r>
        <w:t>profissionais integrantes do grupo de risco</w:t>
      </w:r>
      <w:proofErr w:type="gramEnd"/>
      <w:r>
        <w:t xml:space="preserve"> para o novo </w:t>
      </w:r>
      <w:proofErr w:type="spellStart"/>
      <w:r>
        <w:t>coronavírus</w:t>
      </w:r>
      <w:proofErr w:type="spellEnd"/>
      <w:r>
        <w:t xml:space="preserve">, como idosos e portadores de doenças crônicas como diabetes, hipertensão e asma, assim como </w:t>
      </w:r>
      <w:proofErr w:type="spellStart"/>
      <w:r w:rsidRPr="00F76054">
        <w:t>imunodeprimidos</w:t>
      </w:r>
      <w:proofErr w:type="spellEnd"/>
      <w:r>
        <w:t>, gestantes e lactantes.</w:t>
      </w:r>
    </w:p>
    <w:p w:rsidR="0053615A" w:rsidRDefault="0053615A" w:rsidP="0053615A">
      <w:pPr>
        <w:spacing w:before="240" w:after="240"/>
        <w:jc w:val="both"/>
      </w:pPr>
      <w:r w:rsidRPr="00F76054">
        <w:t xml:space="preserve">§1º. As pessoas portadoras de doenças crônicas </w:t>
      </w:r>
      <w:r>
        <w:t>e/</w:t>
      </w:r>
      <w:r w:rsidRPr="00F76054">
        <w:t xml:space="preserve">ou </w:t>
      </w:r>
      <w:proofErr w:type="spellStart"/>
      <w:r w:rsidRPr="00F76054">
        <w:t>imunodeprimidos</w:t>
      </w:r>
      <w:proofErr w:type="spellEnd"/>
      <w:r w:rsidRPr="00F76054">
        <w:t xml:space="preserve"> deverão confirmar tal condição por meio de laudo </w:t>
      </w:r>
      <w:proofErr w:type="gramStart"/>
      <w:r w:rsidRPr="00F76054">
        <w:t>médico.</w:t>
      </w:r>
      <w:proofErr w:type="gramEnd"/>
      <w:r w:rsidRPr="00F76054">
        <w:t>Esses profissionais poderão ser direcionados para trabalho remoto, com atividades definidas pelo gestor do serviço.</w:t>
      </w:r>
    </w:p>
    <w:p w:rsidR="00C6760C" w:rsidRDefault="00C6760C" w:rsidP="00C6760C">
      <w:pPr>
        <w:spacing w:before="240" w:after="240"/>
        <w:jc w:val="both"/>
      </w:pPr>
      <w:r w:rsidRPr="00F76054">
        <w:rPr>
          <w:b/>
        </w:rPr>
        <w:t>Art. 1</w:t>
      </w:r>
      <w:r>
        <w:rPr>
          <w:b/>
        </w:rPr>
        <w:t>4</w:t>
      </w:r>
      <w:r w:rsidRPr="00F76054">
        <w:rPr>
          <w:b/>
        </w:rPr>
        <w:t>º.</w:t>
      </w:r>
      <w:r w:rsidRPr="00F76054">
        <w:t xml:space="preserve"> </w:t>
      </w:r>
      <w:r>
        <w:t xml:space="preserve">As Comunidades Terapêuticas devem manter estreita relação com as Equipes de Saúde do território, informando aos serviços sobre os casos suspeitos de COVID-19, para que </w:t>
      </w:r>
      <w:proofErr w:type="gramStart"/>
      <w:r>
        <w:t>os serviços de saúde municipal faça</w:t>
      </w:r>
      <w:proofErr w:type="gramEnd"/>
      <w:r>
        <w:t xml:space="preserve"> a o atendimento conforme o Plano Estadual de Prevenção e Controle do SARS (COVID-19), disponível no site: https://coronavirus.es.gov.br/.</w:t>
      </w:r>
    </w:p>
    <w:p w:rsidR="00C6760C" w:rsidRDefault="00C6760C" w:rsidP="00F76054">
      <w:pPr>
        <w:spacing w:before="120" w:after="120"/>
        <w:jc w:val="both"/>
      </w:pPr>
      <w:r w:rsidRPr="00F76054">
        <w:t>§1º.</w:t>
      </w:r>
      <w:r>
        <w:t xml:space="preserve"> As Comunidades Terapêuticas devem realizar contato com a unidade de saúde mais próxima para a vacinação dos residentes contra a Influenza e outras vacinas que se fizerem necessárias.</w:t>
      </w:r>
    </w:p>
    <w:p w:rsidR="00311A9F" w:rsidRPr="00C6760C" w:rsidRDefault="00C6760C" w:rsidP="00F76054">
      <w:pPr>
        <w:spacing w:before="120" w:after="120"/>
        <w:jc w:val="both"/>
        <w:rPr>
          <w:rFonts w:cs="Arial"/>
        </w:rPr>
      </w:pPr>
      <w:r w:rsidRPr="00F76054">
        <w:rPr>
          <w:b/>
        </w:rPr>
        <w:lastRenderedPageBreak/>
        <w:t>Art. 1</w:t>
      </w:r>
      <w:r>
        <w:rPr>
          <w:b/>
        </w:rPr>
        <w:t>5</w:t>
      </w:r>
      <w:r w:rsidRPr="00F76054">
        <w:rPr>
          <w:b/>
        </w:rPr>
        <w:t>º.</w:t>
      </w:r>
      <w:r>
        <w:rPr>
          <w:b/>
        </w:rPr>
        <w:t xml:space="preserve"> </w:t>
      </w:r>
      <w:r w:rsidRPr="00F76054">
        <w:t xml:space="preserve">Caso </w:t>
      </w:r>
      <w:r>
        <w:t xml:space="preserve">se </w:t>
      </w:r>
      <w:r w:rsidRPr="00F76054">
        <w:t xml:space="preserve">identifique algum acolhido com os sinais ou sintomas suspeitos, </w:t>
      </w:r>
      <w:r>
        <w:t xml:space="preserve">deve-se </w:t>
      </w:r>
      <w:r w:rsidRPr="00F76054">
        <w:t>utiliz</w:t>
      </w:r>
      <w:r>
        <w:t>ar</w:t>
      </w:r>
      <w:r w:rsidRPr="00F76054">
        <w:t xml:space="preserve"> máscara de i</w:t>
      </w:r>
      <w:r>
        <w:t>solamento respiratório e procurar</w:t>
      </w:r>
      <w:r w:rsidRPr="00F76054">
        <w:t xml:space="preserve"> imediatamente orientação junto ao serviço de saúde mais próximo.</w:t>
      </w:r>
    </w:p>
    <w:p w:rsidR="00311A9F" w:rsidRDefault="00C6760C" w:rsidP="00F76054">
      <w:pPr>
        <w:spacing w:before="120" w:after="120"/>
        <w:jc w:val="both"/>
      </w:pPr>
      <w:r w:rsidRPr="00F76054">
        <w:t>§1º.</w:t>
      </w:r>
      <w:r>
        <w:t xml:space="preserve"> Consideram-se casos suspeitos:</w:t>
      </w:r>
    </w:p>
    <w:p w:rsidR="00C6760C" w:rsidRDefault="00C6760C" w:rsidP="00F76054">
      <w:pPr>
        <w:spacing w:before="120" w:after="120"/>
        <w:jc w:val="both"/>
      </w:pPr>
      <w:r>
        <w:t>I – Síndrome Gripal: Indivíduo com quadro respiratório agudo, caracterizado por sensação febril ou febre, mesmo que relatada, acompanhada de tosse OU dor de garganta OU coriza OU dificuldade respiratória</w:t>
      </w:r>
    </w:p>
    <w:p w:rsidR="00C6760C" w:rsidRDefault="00C6760C" w:rsidP="00F76054">
      <w:pPr>
        <w:spacing w:before="120" w:after="120"/>
        <w:jc w:val="both"/>
        <w:rPr>
          <w:rFonts w:cs="Arial"/>
        </w:rPr>
      </w:pPr>
      <w:r>
        <w:t xml:space="preserve">II – Síndrome Respiratória Aguda Grave (SRAG): Síndrome Gripal que apresente: </w:t>
      </w:r>
      <w:proofErr w:type="spellStart"/>
      <w:r>
        <w:t>dispneia</w:t>
      </w:r>
      <w:proofErr w:type="spellEnd"/>
      <w:r>
        <w:t xml:space="preserve">/desconforto respiratório OU pressão persistente no tórax OU saturação de O2 menor que 93% em ar ambiente OU coloração azulada dos lábios ou rosto. </w:t>
      </w:r>
      <w:proofErr w:type="gramStart"/>
      <w:r>
        <w:t>o</w:t>
      </w:r>
      <w:proofErr w:type="gramEnd"/>
      <w:r>
        <w:t xml:space="preserve"> EM CRIANÇAS: além dos itens anteriores, observar os batimentos de asa de nariz, cianose, tiragem intercostal, desidratação e inapetência.</w:t>
      </w:r>
    </w:p>
    <w:p w:rsidR="00C6760C" w:rsidRDefault="00C6760C" w:rsidP="00C6760C">
      <w:pPr>
        <w:spacing w:before="120" w:after="120"/>
        <w:jc w:val="both"/>
        <w:rPr>
          <w:rFonts w:cs="Arial"/>
        </w:rPr>
      </w:pPr>
      <w:r w:rsidRPr="00F76054">
        <w:t>§</w:t>
      </w:r>
      <w:r>
        <w:t>2</w:t>
      </w:r>
      <w:r w:rsidRPr="00F76054">
        <w:t>º.</w:t>
      </w:r>
      <w:r>
        <w:t xml:space="preserve"> </w:t>
      </w:r>
      <w:r>
        <w:rPr>
          <w:rFonts w:cs="Arial"/>
        </w:rPr>
        <w:t>Todos os que estiverem em contato deverão realizar a higiene adequada das mãos, respeitando os cinco momentos da higienização:</w:t>
      </w:r>
    </w:p>
    <w:p w:rsidR="00C6760C" w:rsidRDefault="00DF7F61" w:rsidP="00DF7F61">
      <w:pPr>
        <w:spacing w:before="120" w:after="120"/>
        <w:jc w:val="both"/>
      </w:pPr>
      <w:r>
        <w:t xml:space="preserve">I - </w:t>
      </w:r>
      <w:r w:rsidR="00C6760C">
        <w:t>Antes de contato com a pessoa;</w:t>
      </w:r>
    </w:p>
    <w:p w:rsidR="00C6760C" w:rsidRDefault="00C6760C" w:rsidP="00DF7F61">
      <w:pPr>
        <w:spacing w:before="120" w:after="120"/>
        <w:jc w:val="both"/>
      </w:pPr>
      <w:r>
        <w:t>II</w:t>
      </w:r>
      <w:r w:rsidR="00DF7F61">
        <w:t>. Antes da realização de procedimento;</w:t>
      </w:r>
    </w:p>
    <w:p w:rsidR="00C6760C" w:rsidRDefault="00C6760C" w:rsidP="00DF7F61">
      <w:pPr>
        <w:spacing w:before="120" w:after="120"/>
        <w:jc w:val="both"/>
      </w:pPr>
      <w:r>
        <w:t xml:space="preserve">III - </w:t>
      </w:r>
      <w:r w:rsidR="00DF7F61">
        <w:t>Após risco de exposição a fluidos biológicos (tais como sangue, saliva);</w:t>
      </w:r>
    </w:p>
    <w:p w:rsidR="00C6760C" w:rsidRDefault="00C6760C" w:rsidP="00DF7F61">
      <w:pPr>
        <w:spacing w:before="120" w:after="120"/>
        <w:jc w:val="both"/>
      </w:pPr>
      <w:r>
        <w:t xml:space="preserve">IV - </w:t>
      </w:r>
      <w:r w:rsidR="00DF7F61">
        <w:t>Após contato com a pessoa;</w:t>
      </w:r>
    </w:p>
    <w:p w:rsidR="00DF7F61" w:rsidRDefault="00C6760C" w:rsidP="00DF7F61">
      <w:pPr>
        <w:spacing w:before="120" w:after="120"/>
        <w:jc w:val="both"/>
      </w:pPr>
      <w:r>
        <w:t xml:space="preserve">V - </w:t>
      </w:r>
      <w:r w:rsidR="00DF7F61">
        <w:t>Após contato com áreas próximas à pessoa, mesmo que não tenha tocado a pessoa, cuidando direta ou indiretamente da pessoa.</w:t>
      </w:r>
    </w:p>
    <w:p w:rsidR="00365E1E" w:rsidRDefault="00C6760C" w:rsidP="00C6760C">
      <w:pPr>
        <w:spacing w:before="120" w:after="120"/>
        <w:jc w:val="both"/>
      </w:pPr>
      <w:r w:rsidRPr="00F76054">
        <w:t>§</w:t>
      </w:r>
      <w:r>
        <w:t>3</w:t>
      </w:r>
      <w:r w:rsidRPr="00F76054">
        <w:t>º.</w:t>
      </w:r>
      <w:r>
        <w:t xml:space="preserve"> Caso seja necessário transportar o acolhido para algum serviço de saúde, é necessário limpar e desinfetar todas as superfícies internas do veículo após a realização do transporte. A desinfecção pode ser feita com álcool 70% ou hipoclorito de sódio ou outro desinfetante indicado para este fim, seguindo o procedimento operacional padrão definido para a atividade de limpeza e desinfecção do veículo e seus equipamentos.</w:t>
      </w:r>
    </w:p>
    <w:p w:rsidR="005D6DEE" w:rsidRPr="00F76054" w:rsidRDefault="00365E1E" w:rsidP="00C6760C">
      <w:pPr>
        <w:spacing w:before="120" w:after="120"/>
        <w:jc w:val="both"/>
      </w:pPr>
      <w:r w:rsidRPr="00F76054">
        <w:t>§</w:t>
      </w:r>
      <w:r>
        <w:t>4</w:t>
      </w:r>
      <w:r w:rsidRPr="00F76054">
        <w:t>º.</w:t>
      </w:r>
      <w:r>
        <w:t xml:space="preserve"> </w:t>
      </w:r>
      <w:r w:rsidR="00C6760C">
        <w:t>Caso em avaliação clínica o médico identifique o agravamento do quadro, o paciente deverá ser encaminhado de imediato ao Hospital referência para assistência de média e alta complexidade.</w:t>
      </w:r>
    </w:p>
    <w:p w:rsidR="00365E1E" w:rsidRDefault="00365E1E" w:rsidP="00F76054">
      <w:pPr>
        <w:spacing w:before="240" w:after="240"/>
        <w:jc w:val="both"/>
      </w:pPr>
      <w:r w:rsidRPr="00F76054">
        <w:t>§</w:t>
      </w:r>
      <w:r>
        <w:t>5</w:t>
      </w:r>
      <w:r w:rsidRPr="00F76054">
        <w:t>º.</w:t>
      </w:r>
      <w:r>
        <w:t xml:space="preserve"> </w:t>
      </w:r>
      <w:proofErr w:type="gramStart"/>
      <w:r>
        <w:t>Após</w:t>
      </w:r>
      <w:proofErr w:type="gramEnd"/>
      <w:r>
        <w:t xml:space="preserve"> identificado um caso suspeito, a equipe de supervisão do CAAD deve ser acionada e deve-se monitorar os contatos próximos.</w:t>
      </w:r>
    </w:p>
    <w:p w:rsidR="00365E1E" w:rsidRDefault="00795A56" w:rsidP="00F76054">
      <w:pPr>
        <w:spacing w:before="240" w:after="240"/>
        <w:jc w:val="both"/>
      </w:pPr>
      <w:r w:rsidRPr="00F76054">
        <w:rPr>
          <w:b/>
        </w:rPr>
        <w:t>Art. 1</w:t>
      </w:r>
      <w:r>
        <w:rPr>
          <w:b/>
        </w:rPr>
        <w:t>6</w:t>
      </w:r>
      <w:r w:rsidRPr="00F76054">
        <w:rPr>
          <w:b/>
        </w:rPr>
        <w:t>º.</w:t>
      </w:r>
      <w:r>
        <w:rPr>
          <w:b/>
        </w:rPr>
        <w:t xml:space="preserve"> </w:t>
      </w:r>
      <w:r w:rsidRPr="00795A56">
        <w:t xml:space="preserve">Serão retomadas as visitas </w:t>
      </w:r>
      <w:r w:rsidRPr="00795A56">
        <w:rPr>
          <w:i/>
        </w:rPr>
        <w:t>in loco</w:t>
      </w:r>
      <w:r>
        <w:t xml:space="preserve"> </w:t>
      </w:r>
      <w:r w:rsidRPr="00795A56">
        <w:t>das equipes de supervisão d</w:t>
      </w:r>
      <w:r>
        <w:t>o CAAD, para apoio e orientação, respeitando as normas de segurança sanitária.</w:t>
      </w:r>
    </w:p>
    <w:p w:rsidR="00F7137C" w:rsidRPr="00F76054" w:rsidRDefault="005E22B3" w:rsidP="00F76054">
      <w:pPr>
        <w:spacing w:before="240" w:after="240"/>
        <w:jc w:val="both"/>
      </w:pPr>
      <w:r w:rsidRPr="00F76054">
        <w:t xml:space="preserve">Vitória, </w:t>
      </w:r>
      <w:r w:rsidR="00365E1E">
        <w:t>04</w:t>
      </w:r>
      <w:r w:rsidRPr="00F76054">
        <w:t xml:space="preserve"> de ma</w:t>
      </w:r>
      <w:r w:rsidR="00365E1E">
        <w:t>i</w:t>
      </w:r>
      <w:r w:rsidRPr="00F76054">
        <w:t>o de 2020.</w:t>
      </w:r>
    </w:p>
    <w:p w:rsidR="00F76054" w:rsidRDefault="00F76054" w:rsidP="00F76054">
      <w:pPr>
        <w:spacing w:before="240" w:after="240"/>
        <w:jc w:val="both"/>
      </w:pPr>
    </w:p>
    <w:p w:rsidR="005E22B3" w:rsidRPr="00795A56" w:rsidRDefault="005E22B3" w:rsidP="00F76054">
      <w:pPr>
        <w:spacing w:after="0"/>
        <w:jc w:val="both"/>
        <w:rPr>
          <w:b/>
        </w:rPr>
      </w:pPr>
      <w:r w:rsidRPr="00795A56">
        <w:rPr>
          <w:b/>
        </w:rPr>
        <w:t>CARLOS AUGUSTO LOPES</w:t>
      </w:r>
    </w:p>
    <w:p w:rsidR="00F7137C" w:rsidRPr="00795A56" w:rsidRDefault="005E22B3" w:rsidP="00365E1E">
      <w:pPr>
        <w:spacing w:after="0"/>
        <w:jc w:val="both"/>
        <w:rPr>
          <w:b/>
        </w:rPr>
      </w:pPr>
      <w:r w:rsidRPr="00795A56">
        <w:rPr>
          <w:b/>
        </w:rPr>
        <w:t>Subsecretário de Estado de Políticas Sobre Drogas - SESD</w:t>
      </w:r>
    </w:p>
    <w:sectPr w:rsidR="00F7137C" w:rsidRPr="00795A56" w:rsidSect="00702CB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BB6" w:rsidRDefault="00FB7BB6" w:rsidP="00FB7BB6">
      <w:pPr>
        <w:spacing w:after="0" w:line="240" w:lineRule="auto"/>
      </w:pPr>
      <w:r>
        <w:separator/>
      </w:r>
    </w:p>
  </w:endnote>
  <w:endnote w:type="continuationSeparator" w:id="1">
    <w:p w:rsidR="00FB7BB6" w:rsidRDefault="00FB7BB6" w:rsidP="00FB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BB6" w:rsidRDefault="00FB7BB6" w:rsidP="00FB7BB6">
      <w:pPr>
        <w:spacing w:after="0" w:line="240" w:lineRule="auto"/>
      </w:pPr>
      <w:r>
        <w:separator/>
      </w:r>
    </w:p>
  </w:footnote>
  <w:footnote w:type="continuationSeparator" w:id="1">
    <w:p w:rsidR="00FB7BB6" w:rsidRDefault="00FB7BB6" w:rsidP="00FB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BB6" w:rsidRPr="00F52983" w:rsidRDefault="00FB7BB6" w:rsidP="00FB7BB6">
    <w:pPr>
      <w:spacing w:after="0" w:line="240" w:lineRule="auto"/>
      <w:ind w:left="1418"/>
      <w:rPr>
        <w:rFonts w:ascii="Verdana" w:hAnsi="Verdana"/>
        <w:b/>
        <w:sz w:val="20"/>
        <w:szCs w:val="20"/>
      </w:rPr>
    </w:pPr>
    <w:r>
      <w:rPr>
        <w:rFonts w:ascii="Verdana" w:hAnsi="Verdana"/>
        <w:b/>
        <w:noProof/>
        <w:sz w:val="20"/>
        <w:szCs w:val="20"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-13335</wp:posOffset>
          </wp:positionV>
          <wp:extent cx="685800" cy="617220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72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F52983">
      <w:rPr>
        <w:rFonts w:ascii="Verdana" w:hAnsi="Verdana"/>
        <w:b/>
        <w:sz w:val="20"/>
        <w:szCs w:val="20"/>
      </w:rPr>
      <w:t>GOVERNO DO ESTADO DO ESPÍRITO SANTO</w:t>
    </w:r>
  </w:p>
  <w:p w:rsidR="00FB7BB6" w:rsidRPr="00F52983" w:rsidRDefault="00FB7BB6" w:rsidP="00FB7BB6">
    <w:pPr>
      <w:spacing w:after="0" w:line="240" w:lineRule="auto"/>
      <w:ind w:left="1418"/>
      <w:rPr>
        <w:rFonts w:ascii="Verdana" w:hAnsi="Verdana"/>
        <w:sz w:val="20"/>
        <w:szCs w:val="20"/>
      </w:rPr>
    </w:pPr>
    <w:r w:rsidRPr="00F52983">
      <w:rPr>
        <w:rFonts w:ascii="Verdana" w:hAnsi="Verdana"/>
        <w:sz w:val="20"/>
        <w:szCs w:val="20"/>
      </w:rPr>
      <w:t xml:space="preserve">Secretaria de Estado de </w:t>
    </w:r>
    <w:r>
      <w:rPr>
        <w:rFonts w:ascii="Verdana" w:hAnsi="Verdana"/>
        <w:sz w:val="20"/>
        <w:szCs w:val="20"/>
      </w:rPr>
      <w:t>Direitos Humanos</w:t>
    </w:r>
  </w:p>
  <w:p w:rsidR="00FB7BB6" w:rsidRPr="00FB7BB6" w:rsidRDefault="00FB7BB6" w:rsidP="00FB7BB6">
    <w:pPr>
      <w:spacing w:after="0" w:line="240" w:lineRule="auto"/>
      <w:ind w:left="1418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Subsecretaria</w:t>
    </w:r>
    <w:r w:rsidRPr="00F52983">
      <w:rPr>
        <w:rFonts w:ascii="Verdana" w:hAnsi="Verdana"/>
        <w:sz w:val="20"/>
        <w:szCs w:val="20"/>
      </w:rPr>
      <w:t xml:space="preserve"> Estadual</w:t>
    </w:r>
    <w:r>
      <w:rPr>
        <w:rFonts w:ascii="Verdana" w:hAnsi="Verdana"/>
        <w:sz w:val="20"/>
        <w:szCs w:val="20"/>
      </w:rPr>
      <w:t xml:space="preserve"> de Politicas</w:t>
    </w:r>
    <w:r w:rsidRPr="00F52983">
      <w:rPr>
        <w:rFonts w:ascii="Verdana" w:hAnsi="Verdana"/>
        <w:sz w:val="20"/>
        <w:szCs w:val="20"/>
      </w:rPr>
      <w:t xml:space="preserve"> Sobre Drogas </w:t>
    </w:r>
    <w:r>
      <w:rPr>
        <w:rFonts w:ascii="Verdana" w:hAnsi="Verdana"/>
        <w:sz w:val="20"/>
        <w:szCs w:val="20"/>
      </w:rPr>
      <w:t>–S</w:t>
    </w:r>
    <w:r w:rsidRPr="00F52983">
      <w:rPr>
        <w:rFonts w:ascii="Verdana" w:hAnsi="Verdana"/>
        <w:sz w:val="20"/>
        <w:szCs w:val="20"/>
      </w:rPr>
      <w:t>ESD</w:t>
    </w:r>
  </w:p>
  <w:p w:rsidR="00FB7BB6" w:rsidRDefault="00FB7BB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60D7"/>
    <w:multiLevelType w:val="hybridMultilevel"/>
    <w:tmpl w:val="B614C4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30C"/>
    <w:multiLevelType w:val="hybridMultilevel"/>
    <w:tmpl w:val="2FCE58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67DDC"/>
    <w:multiLevelType w:val="hybridMultilevel"/>
    <w:tmpl w:val="58AAD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E29FB"/>
    <w:multiLevelType w:val="hybridMultilevel"/>
    <w:tmpl w:val="656AFE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F7B3D"/>
    <w:multiLevelType w:val="hybridMultilevel"/>
    <w:tmpl w:val="710C41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360BD"/>
    <w:multiLevelType w:val="hybridMultilevel"/>
    <w:tmpl w:val="DD56E43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8B2159"/>
    <w:multiLevelType w:val="multilevel"/>
    <w:tmpl w:val="14DC85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88B6559"/>
    <w:multiLevelType w:val="hybridMultilevel"/>
    <w:tmpl w:val="BF2EF9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0054B"/>
    <w:multiLevelType w:val="multilevel"/>
    <w:tmpl w:val="74A0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E10738"/>
    <w:multiLevelType w:val="hybridMultilevel"/>
    <w:tmpl w:val="3294E02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817EC7"/>
    <w:multiLevelType w:val="hybridMultilevel"/>
    <w:tmpl w:val="B9322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9AA"/>
    <w:rsid w:val="00154885"/>
    <w:rsid w:val="001A01C6"/>
    <w:rsid w:val="002109FC"/>
    <w:rsid w:val="002B74EA"/>
    <w:rsid w:val="00311A9F"/>
    <w:rsid w:val="00365E1E"/>
    <w:rsid w:val="003D7645"/>
    <w:rsid w:val="0053615A"/>
    <w:rsid w:val="005C1F06"/>
    <w:rsid w:val="005D6DEE"/>
    <w:rsid w:val="005E22B3"/>
    <w:rsid w:val="00646297"/>
    <w:rsid w:val="00702CB1"/>
    <w:rsid w:val="00795A56"/>
    <w:rsid w:val="00876E93"/>
    <w:rsid w:val="008F5ED3"/>
    <w:rsid w:val="00AD29AA"/>
    <w:rsid w:val="00BA1561"/>
    <w:rsid w:val="00BC0A6D"/>
    <w:rsid w:val="00C6760C"/>
    <w:rsid w:val="00DF7F61"/>
    <w:rsid w:val="00E20EC3"/>
    <w:rsid w:val="00F7137C"/>
    <w:rsid w:val="00F76054"/>
    <w:rsid w:val="00FB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D29A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D29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B7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7BB6"/>
  </w:style>
  <w:style w:type="paragraph" w:styleId="Rodap">
    <w:name w:val="footer"/>
    <w:basedOn w:val="Normal"/>
    <w:link w:val="RodapChar"/>
    <w:uiPriority w:val="99"/>
    <w:unhideWhenUsed/>
    <w:rsid w:val="00FB7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7BB6"/>
  </w:style>
  <w:style w:type="paragraph" w:styleId="Textodebalo">
    <w:name w:val="Balloon Text"/>
    <w:basedOn w:val="Normal"/>
    <w:link w:val="TextodebaloChar"/>
    <w:uiPriority w:val="99"/>
    <w:semiHidden/>
    <w:unhideWhenUsed/>
    <w:rsid w:val="00FB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BB6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F76054"/>
    <w:rPr>
      <w:i/>
      <w:iCs/>
    </w:rPr>
  </w:style>
  <w:style w:type="paragraph" w:customStyle="1" w:styleId="Default">
    <w:name w:val="Default"/>
    <w:rsid w:val="003D764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D29A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D29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B7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7BB6"/>
  </w:style>
  <w:style w:type="paragraph" w:styleId="Rodap">
    <w:name w:val="footer"/>
    <w:basedOn w:val="Normal"/>
    <w:link w:val="RodapChar"/>
    <w:uiPriority w:val="99"/>
    <w:unhideWhenUsed/>
    <w:rsid w:val="00FB7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7BB6"/>
  </w:style>
  <w:style w:type="paragraph" w:styleId="Textodebalo">
    <w:name w:val="Balloon Text"/>
    <w:basedOn w:val="Normal"/>
    <w:link w:val="TextodebaloChar"/>
    <w:uiPriority w:val="99"/>
    <w:semiHidden/>
    <w:unhideWhenUsed/>
    <w:rsid w:val="00FB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BB6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F760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42A8-C6B8-49D4-B32B-99B1366C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1464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Borba Raposo Pereira</dc:creator>
  <cp:lastModifiedBy>Nathalia</cp:lastModifiedBy>
  <cp:revision>4</cp:revision>
  <cp:lastPrinted>2020-03-18T19:04:00Z</cp:lastPrinted>
  <dcterms:created xsi:type="dcterms:W3CDTF">2020-05-04T14:55:00Z</dcterms:created>
  <dcterms:modified xsi:type="dcterms:W3CDTF">2020-05-04T15:42:00Z</dcterms:modified>
</cp:coreProperties>
</file>